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136" w:rsidRPr="00242F7A" w:rsidRDefault="009F150E" w:rsidP="002B6136">
      <w:pPr>
        <w:jc w:val="both"/>
        <w:rPr>
          <w:rFonts w:ascii="Stencil" w:hAnsi="Stencil"/>
          <w:b/>
          <w:bCs/>
          <w:sz w:val="32"/>
          <w:szCs w:val="32"/>
        </w:rPr>
      </w:pPr>
      <w:bookmarkStart w:id="0" w:name="_GoBack"/>
      <w:bookmarkEnd w:id="0"/>
      <w:r w:rsidRPr="00242F7A">
        <w:rPr>
          <w:rFonts w:ascii="Stencil" w:hAnsi="Stencil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740410</wp:posOffset>
                </wp:positionH>
                <wp:positionV relativeFrom="paragraph">
                  <wp:posOffset>205105</wp:posOffset>
                </wp:positionV>
                <wp:extent cx="6290310" cy="0"/>
                <wp:effectExtent l="0" t="0" r="15240" b="19050"/>
                <wp:wrapNone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90310" cy="0"/>
                        </a:xfrm>
                        <a:custGeom>
                          <a:avLst/>
                          <a:gdLst>
                            <a:gd name="T0" fmla="*/ 0 w 9906"/>
                            <a:gd name="T1" fmla="*/ 2147483647 w 9906"/>
                            <a:gd name="T2" fmla="*/ 0 60000 65536"/>
                            <a:gd name="T3" fmla="*/ 0 60000 65536"/>
                          </a:gdLst>
                          <a:ahLst/>
                          <a:cxnLst>
                            <a:cxn ang="T2">
                              <a:pos x="T0" y="0"/>
                            </a:cxn>
                            <a:cxn ang="T3">
                              <a:pos x="T1" y="0"/>
                            </a:cxn>
                          </a:cxnLst>
                          <a:rect l="0" t="0" r="r" b="b"/>
                          <a:pathLst>
                            <a:path w="9906">
                              <a:moveTo>
                                <a:pt x="0" y="0"/>
                              </a:moveTo>
                              <a:lnTo>
                                <a:pt x="9906" y="0"/>
                              </a:lnTo>
                            </a:path>
                          </a:pathLst>
                        </a:custGeom>
                        <a:noFill/>
                        <a:ln w="965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9C7663" id="Freeform 3" o:spid="_x0000_s1026" style="position:absolute;left:0;text-align:lef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8.3pt,16.15pt,553.6pt,16.15pt" coordsize="990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" o:allowincell="f" filled="f" strokeweight=".76pt">
                <v:path arrowok="t" o:connecttype="custom" o:connectlocs="0,0;2147483646,0" o:connectangles="0,0"/>
                <w10:wrap anchorx="page"/>
              </v:polyline>
            </w:pict>
          </mc:Fallback>
        </mc:AlternateContent>
      </w:r>
      <w:r w:rsidR="002D6AF2" w:rsidRPr="00242F7A">
        <w:rPr>
          <w:rFonts w:ascii="Stencil" w:hAnsi="Stencil"/>
          <w:b/>
          <w:bCs/>
          <w:sz w:val="32"/>
          <w:szCs w:val="32"/>
        </w:rPr>
        <w:t>Publications</w:t>
      </w:r>
      <w:r w:rsidR="002D6AF2">
        <w:rPr>
          <w:rFonts w:ascii="Stencil" w:hAnsi="Stencil"/>
          <w:b/>
          <w:bCs/>
          <w:sz w:val="32"/>
          <w:szCs w:val="32"/>
        </w:rPr>
        <w:t xml:space="preserve">                 (</w:t>
      </w:r>
      <w:proofErr w:type="spellStart"/>
      <w:r w:rsidR="00EB52AD" w:rsidRPr="00EB52AD">
        <w:rPr>
          <w:rFonts w:ascii="Bahnschrift Light" w:hAnsi="Bahnschrift Light"/>
          <w:b/>
          <w:bCs/>
          <w:sz w:val="32"/>
          <w:szCs w:val="32"/>
        </w:rPr>
        <w:t>Dr</w:t>
      </w:r>
      <w:proofErr w:type="spellEnd"/>
      <w:r w:rsidR="00EB52AD" w:rsidRPr="00EB52AD">
        <w:rPr>
          <w:rFonts w:ascii="Bahnschrift Light" w:hAnsi="Bahnschrift Light"/>
          <w:b/>
          <w:bCs/>
          <w:sz w:val="32"/>
          <w:szCs w:val="32"/>
        </w:rPr>
        <w:t xml:space="preserve"> </w:t>
      </w:r>
      <w:r w:rsidR="00EB52AD">
        <w:rPr>
          <w:rFonts w:ascii="Bahnschrift Light" w:hAnsi="Bahnschrift Light"/>
          <w:b/>
          <w:bCs/>
          <w:sz w:val="32"/>
          <w:szCs w:val="32"/>
        </w:rPr>
        <w:t>A</w:t>
      </w:r>
      <w:r w:rsidR="00EB52AD" w:rsidRPr="00EB52AD">
        <w:rPr>
          <w:rFonts w:ascii="Bahnschrift Light" w:hAnsi="Bahnschrift Light"/>
          <w:b/>
          <w:bCs/>
          <w:sz w:val="32"/>
          <w:szCs w:val="32"/>
        </w:rPr>
        <w:t xml:space="preserve">dnan </w:t>
      </w:r>
      <w:proofErr w:type="spellStart"/>
      <w:r w:rsidR="00EB52AD" w:rsidRPr="00EB52AD">
        <w:rPr>
          <w:rFonts w:ascii="Bahnschrift Light" w:hAnsi="Bahnschrift Light"/>
          <w:b/>
          <w:bCs/>
          <w:sz w:val="32"/>
          <w:szCs w:val="32"/>
        </w:rPr>
        <w:t>Dahadha</w:t>
      </w:r>
      <w:proofErr w:type="spellEnd"/>
      <w:r w:rsidR="00EB52AD">
        <w:rPr>
          <w:rFonts w:ascii="Stencil" w:hAnsi="Stencil"/>
          <w:b/>
          <w:bCs/>
          <w:sz w:val="32"/>
          <w:szCs w:val="32"/>
        </w:rPr>
        <w:t>)</w:t>
      </w:r>
    </w:p>
    <w:p w:rsidR="009F150E" w:rsidRPr="009F150E" w:rsidRDefault="009F150E" w:rsidP="009F150E">
      <w:pPr>
        <w:jc w:val="both"/>
        <w:rPr>
          <w:b/>
          <w:bCs/>
        </w:rPr>
      </w:pPr>
    </w:p>
    <w:p w:rsidR="009F150E" w:rsidRPr="009F150E" w:rsidRDefault="009F150E" w:rsidP="009F150E">
      <w:pPr>
        <w:jc w:val="both"/>
      </w:pPr>
    </w:p>
    <w:p w:rsidR="003E56AE" w:rsidRPr="003E56AE" w:rsidRDefault="003E56AE" w:rsidP="003E56AE">
      <w:pPr>
        <w:numPr>
          <w:ilvl w:val="0"/>
          <w:numId w:val="3"/>
        </w:numPr>
        <w:jc w:val="both"/>
        <w:rPr>
          <w:b/>
          <w:bCs/>
        </w:rPr>
      </w:pPr>
      <w:r w:rsidRPr="003E56AE">
        <w:t xml:space="preserve">Adnan A. Dahadha, Mohamed J. </w:t>
      </w:r>
      <w:proofErr w:type="spellStart"/>
      <w:r w:rsidRPr="003E56AE">
        <w:t>Saadh</w:t>
      </w:r>
      <w:proofErr w:type="spellEnd"/>
      <w:r w:rsidRPr="003E56AE">
        <w:t>, Tamara Mfarej, Mohammed Hassan, Mohammad Abunuwar, Nesrin T. Talat</w:t>
      </w:r>
      <w:r>
        <w:t xml:space="preserve">. </w:t>
      </w:r>
      <w:r w:rsidRPr="003E56AE">
        <w:rPr>
          <w:i/>
          <w:iCs/>
        </w:rPr>
        <w:t>Spectrophotometric investigation of polyethylene glycols catalyzed reaction of catechol and resorcinol with cerium ammonium sulfate in the aqueous medium.</w:t>
      </w:r>
      <w:r>
        <w:rPr>
          <w:b/>
          <w:bCs/>
        </w:rPr>
        <w:t xml:space="preserve"> Chemistry Africa (2022). </w:t>
      </w:r>
      <w:r w:rsidRPr="003E56AE">
        <w:t xml:space="preserve">Submission </w:t>
      </w:r>
    </w:p>
    <w:p w:rsidR="003E56AE" w:rsidRPr="003E56AE" w:rsidRDefault="003E56AE" w:rsidP="003E56AE">
      <w:pPr>
        <w:ind w:left="1185"/>
        <w:jc w:val="both"/>
        <w:rPr>
          <w:vertAlign w:val="superscript"/>
        </w:rPr>
      </w:pPr>
    </w:p>
    <w:p w:rsidR="00CE60E3" w:rsidRDefault="00CE60E3" w:rsidP="003E56AE">
      <w:pPr>
        <w:jc w:val="both"/>
      </w:pPr>
    </w:p>
    <w:p w:rsidR="00191179" w:rsidRDefault="00FF6EBE" w:rsidP="00CE60E3">
      <w:pPr>
        <w:numPr>
          <w:ilvl w:val="0"/>
          <w:numId w:val="3"/>
        </w:numPr>
        <w:jc w:val="both"/>
      </w:pPr>
      <w:r w:rsidRPr="00CE60E3">
        <w:t>Adnan A. Dahadha,</w:t>
      </w:r>
      <w:r w:rsidR="00CE60E3">
        <w:t xml:space="preserve"> </w:t>
      </w:r>
      <w:r w:rsidR="00CE60E3" w:rsidRPr="00CE60E3">
        <w:rPr>
          <w:b/>
          <w:bCs/>
        </w:rPr>
        <w:t>Tamara Mfarej</w:t>
      </w:r>
      <w:r w:rsidR="00CE60E3" w:rsidRPr="00CE60E3">
        <w:t>,</w:t>
      </w:r>
      <w:r w:rsidR="00CE60E3">
        <w:t xml:space="preserve"> Mohammed Hassan</w:t>
      </w:r>
      <w:r>
        <w:t xml:space="preserve">, </w:t>
      </w:r>
      <w:proofErr w:type="spellStart"/>
      <w:r>
        <w:t>Razan</w:t>
      </w:r>
      <w:proofErr w:type="spellEnd"/>
      <w:r>
        <w:t xml:space="preserve"> </w:t>
      </w:r>
      <w:proofErr w:type="spellStart"/>
      <w:r>
        <w:t>Bani</w:t>
      </w:r>
      <w:proofErr w:type="spellEnd"/>
      <w:r>
        <w:t xml:space="preserve"> </w:t>
      </w:r>
      <w:proofErr w:type="spellStart"/>
      <w:r>
        <w:t>Issa</w:t>
      </w:r>
      <w:proofErr w:type="spellEnd"/>
      <w:r>
        <w:t xml:space="preserve">, Mohamed J. </w:t>
      </w:r>
      <w:proofErr w:type="spellStart"/>
      <w:r>
        <w:t>Saadh</w:t>
      </w:r>
      <w:proofErr w:type="spellEnd"/>
      <w:r>
        <w:t>, Mohammad Al-</w:t>
      </w:r>
      <w:proofErr w:type="spellStart"/>
      <w:r>
        <w:t>Dhoun</w:t>
      </w:r>
      <w:proofErr w:type="spellEnd"/>
      <w:r w:rsidRPr="00FF6EBE">
        <w:t>, Moha</w:t>
      </w:r>
      <w:r>
        <w:t xml:space="preserve">mmad Abunuwar, Nesrin T. Talat. </w:t>
      </w:r>
      <w:r w:rsidRPr="00FF6EBE">
        <w:rPr>
          <w:i/>
          <w:iCs/>
        </w:rPr>
        <w:t xml:space="preserve">The Catalytic Influence of Polymers and Surfactants on the Rate Constants of Reaction of Maltose with </w:t>
      </w:r>
      <w:proofErr w:type="gramStart"/>
      <w:r w:rsidRPr="00FF6EBE">
        <w:rPr>
          <w:i/>
          <w:iCs/>
        </w:rPr>
        <w:t>Cerium(</w:t>
      </w:r>
      <w:proofErr w:type="gramEnd"/>
      <w:r w:rsidRPr="00FF6EBE">
        <w:rPr>
          <w:i/>
          <w:iCs/>
        </w:rPr>
        <w:t>IV) in Acidic Aqueous Medium: A Kinetic Study.</w:t>
      </w:r>
      <w:r>
        <w:t xml:space="preserve"> </w:t>
      </w:r>
      <w:r w:rsidRPr="00FF6EBE">
        <w:rPr>
          <w:b/>
          <w:bCs/>
          <w:u w:val="single"/>
        </w:rPr>
        <w:t>Journal of Chemistry (2022).</w:t>
      </w:r>
      <w:r>
        <w:t xml:space="preserve"> </w:t>
      </w:r>
      <w:r w:rsidRPr="000C30C5">
        <w:t xml:space="preserve">Accepted </w:t>
      </w:r>
    </w:p>
    <w:p w:rsidR="00191179" w:rsidRDefault="00191179" w:rsidP="00191179">
      <w:pPr>
        <w:ind w:left="1185"/>
        <w:jc w:val="both"/>
      </w:pPr>
    </w:p>
    <w:p w:rsidR="00FF6EBE" w:rsidRPr="00FF6EBE" w:rsidRDefault="00FF6EBE" w:rsidP="00FF6EBE">
      <w:pPr>
        <w:ind w:left="1185"/>
        <w:jc w:val="both"/>
        <w:rPr>
          <w:i/>
          <w:iCs/>
        </w:rPr>
      </w:pPr>
    </w:p>
    <w:p w:rsidR="006727C1" w:rsidRPr="006727C1" w:rsidRDefault="006727C1" w:rsidP="006727C1">
      <w:pPr>
        <w:numPr>
          <w:ilvl w:val="0"/>
          <w:numId w:val="3"/>
        </w:numPr>
        <w:jc w:val="both"/>
        <w:rPr>
          <w:i/>
          <w:iCs/>
        </w:rPr>
      </w:pPr>
      <w:r w:rsidRPr="00CE60E3">
        <w:t>Adnan A. Dahadha</w:t>
      </w:r>
      <w:r w:rsidRPr="006727C1">
        <w:rPr>
          <w:b/>
          <w:bCs/>
        </w:rPr>
        <w:t>,</w:t>
      </w:r>
      <w:r w:rsidRPr="006727C1">
        <w:t xml:space="preserve"> Mohammed Hassan, </w:t>
      </w:r>
      <w:r w:rsidRPr="00CE60E3">
        <w:rPr>
          <w:b/>
          <w:bCs/>
        </w:rPr>
        <w:t>Tamara</w:t>
      </w:r>
      <w:r w:rsidRPr="006727C1">
        <w:t xml:space="preserve"> </w:t>
      </w:r>
      <w:r w:rsidRPr="00CE60E3">
        <w:rPr>
          <w:b/>
          <w:bCs/>
        </w:rPr>
        <w:t>Mfarej</w:t>
      </w:r>
      <w:r w:rsidRPr="006727C1">
        <w:t>, Mohammad Al-Dhoun, Mohammad Abunuwar &amp; Yazan Batineh</w:t>
      </w:r>
      <w:r>
        <w:t xml:space="preserve">. </w:t>
      </w:r>
      <w:r w:rsidRPr="006727C1">
        <w:rPr>
          <w:i/>
          <w:iCs/>
        </w:rPr>
        <w:t xml:space="preserve">The effect of mixed sodium dodecyl sulfate–polyethylene glycol systems on kinetic of oxidation of o-Cresol by </w:t>
      </w:r>
      <w:proofErr w:type="gramStart"/>
      <w:r w:rsidRPr="006727C1">
        <w:rPr>
          <w:i/>
          <w:iCs/>
        </w:rPr>
        <w:t>cerium(</w:t>
      </w:r>
      <w:proofErr w:type="gramEnd"/>
      <w:r w:rsidRPr="006727C1">
        <w:rPr>
          <w:i/>
          <w:iCs/>
        </w:rPr>
        <w:t>IV) in H</w:t>
      </w:r>
      <w:r w:rsidRPr="006727C1">
        <w:rPr>
          <w:i/>
          <w:iCs/>
          <w:vertAlign w:val="subscript"/>
        </w:rPr>
        <w:t>2</w:t>
      </w:r>
      <w:r w:rsidRPr="006727C1">
        <w:rPr>
          <w:i/>
          <w:iCs/>
        </w:rPr>
        <w:t>SO</w:t>
      </w:r>
      <w:r w:rsidRPr="006727C1">
        <w:rPr>
          <w:i/>
          <w:iCs/>
          <w:vertAlign w:val="subscript"/>
        </w:rPr>
        <w:t>4</w:t>
      </w:r>
      <w:r w:rsidRPr="006727C1">
        <w:rPr>
          <w:i/>
          <w:iCs/>
        </w:rPr>
        <w:t xml:space="preserve"> medium</w:t>
      </w:r>
      <w:r>
        <w:rPr>
          <w:i/>
          <w:iCs/>
        </w:rPr>
        <w:t>.</w:t>
      </w:r>
      <w:r>
        <w:t xml:space="preserve"> </w:t>
      </w:r>
      <w:r w:rsidRPr="006727C1">
        <w:rPr>
          <w:b/>
          <w:bCs/>
          <w:u w:val="single"/>
        </w:rPr>
        <w:t>Colloid and Polymer Science (2022)</w:t>
      </w:r>
      <w:r w:rsidR="00242F25">
        <w:rPr>
          <w:b/>
          <w:bCs/>
          <w:u w:val="single"/>
        </w:rPr>
        <w:t>.</w:t>
      </w:r>
      <w:r w:rsidR="00242F25" w:rsidRPr="00242F25">
        <w:rPr>
          <w:b/>
          <w:bCs/>
        </w:rPr>
        <w:t xml:space="preserve"> </w:t>
      </w:r>
      <w:proofErr w:type="gramStart"/>
      <w:r w:rsidR="00242F25" w:rsidRPr="00242F25">
        <w:rPr>
          <w:b/>
          <w:bCs/>
          <w:i/>
          <w:iCs/>
        </w:rPr>
        <w:t>300</w:t>
      </w:r>
      <w:proofErr w:type="gramEnd"/>
      <w:r w:rsidR="00242F25">
        <w:t>: pages 177-190.</w:t>
      </w:r>
      <w:r>
        <w:t xml:space="preserve"> </w:t>
      </w:r>
      <w:hyperlink r:id="rId5" w:history="1">
        <w:r w:rsidRPr="006727C1">
          <w:rPr>
            <w:rFonts w:asciiTheme="majorBidi" w:hAnsiTheme="majorBidi" w:cstheme="majorBidi"/>
            <w:shd w:val="clear" w:color="auto" w:fill="FCFCFC"/>
          </w:rPr>
          <w:t>https://doi.org/10.1007/s00396-022-04940-y</w:t>
        </w:r>
      </w:hyperlink>
    </w:p>
    <w:p w:rsidR="006727C1" w:rsidRPr="006727C1" w:rsidRDefault="006727C1" w:rsidP="006727C1">
      <w:pPr>
        <w:jc w:val="both"/>
        <w:rPr>
          <w:i/>
          <w:iCs/>
        </w:rPr>
      </w:pPr>
    </w:p>
    <w:p w:rsidR="009F150E" w:rsidRPr="009F150E" w:rsidRDefault="001E71B4" w:rsidP="001E71B4">
      <w:pPr>
        <w:numPr>
          <w:ilvl w:val="0"/>
          <w:numId w:val="3"/>
        </w:numPr>
        <w:jc w:val="both"/>
        <w:rPr>
          <w:i/>
          <w:iCs/>
        </w:rPr>
      </w:pPr>
      <w:r w:rsidRPr="00CE60E3">
        <w:rPr>
          <w:rFonts w:asciiTheme="majorBidi" w:hAnsiTheme="majorBidi" w:cstheme="majorBidi"/>
        </w:rPr>
        <w:t>Adnan A. Dahadha</w:t>
      </w:r>
      <w:r>
        <w:rPr>
          <w:rFonts w:asciiTheme="majorBidi" w:hAnsiTheme="majorBidi" w:cstheme="majorBidi"/>
        </w:rPr>
        <w:t xml:space="preserve">, Mohammed Hassan, Mohammad Al-Dhoun, </w:t>
      </w:r>
      <w:r w:rsidRPr="00CE60E3">
        <w:rPr>
          <w:rFonts w:asciiTheme="majorBidi" w:hAnsiTheme="majorBidi" w:cstheme="majorBidi"/>
          <w:b/>
          <w:bCs/>
        </w:rPr>
        <w:t>Tamara Mfarej</w:t>
      </w:r>
      <w:r>
        <w:rPr>
          <w:rFonts w:asciiTheme="majorBidi" w:hAnsiTheme="majorBidi" w:cstheme="majorBidi"/>
        </w:rPr>
        <w:t xml:space="preserve">, Mohammad Abunuwar &amp; Yazan Batineh. </w:t>
      </w:r>
      <w:r>
        <w:rPr>
          <w:rFonts w:asciiTheme="majorBidi" w:hAnsiTheme="majorBidi" w:cstheme="majorBidi"/>
          <w:i/>
          <w:iCs/>
        </w:rPr>
        <w:t>The oxidation of salicylic acid and acetylsalicylic acid by water-soluble colloidal manganese oxide in surfactant and polymer media: a kinetic and mechanistic approach.</w:t>
      </w:r>
      <w:r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  <w:b/>
          <w:bCs/>
          <w:i/>
          <w:iCs/>
          <w:u w:val="single"/>
        </w:rPr>
        <w:t>Reaction Kinetics, Mechanisms and Catalysis</w:t>
      </w:r>
      <w:r>
        <w:rPr>
          <w:rFonts w:asciiTheme="majorBidi" w:hAnsiTheme="majorBidi" w:cstheme="majorBidi"/>
        </w:rPr>
        <w:t xml:space="preserve"> (</w:t>
      </w:r>
      <w:r w:rsidRPr="0034631D">
        <w:rPr>
          <w:rFonts w:asciiTheme="majorBidi" w:hAnsiTheme="majorBidi" w:cstheme="majorBidi"/>
          <w:b/>
          <w:bCs/>
        </w:rPr>
        <w:t>2021</w:t>
      </w:r>
      <w:r>
        <w:rPr>
          <w:rFonts w:asciiTheme="majorBidi" w:hAnsiTheme="majorBidi" w:cstheme="majorBidi"/>
        </w:rPr>
        <w:t xml:space="preserve">). </w:t>
      </w:r>
      <w:proofErr w:type="gramStart"/>
      <w:r w:rsidRPr="00242F25">
        <w:rPr>
          <w:rFonts w:asciiTheme="majorBidi" w:hAnsiTheme="majorBidi" w:cstheme="majorBidi"/>
          <w:b/>
          <w:bCs/>
          <w:i/>
          <w:iCs/>
        </w:rPr>
        <w:t>134</w:t>
      </w:r>
      <w:proofErr w:type="gramEnd"/>
      <w:r>
        <w:rPr>
          <w:rFonts w:asciiTheme="majorBidi" w:hAnsiTheme="majorBidi" w:cstheme="majorBidi"/>
        </w:rPr>
        <w:t>: pages 37–55. https://doi.org/10.1007/s11144-021-02083-9</w:t>
      </w:r>
    </w:p>
    <w:p w:rsidR="008A4154" w:rsidRDefault="008A4154" w:rsidP="00CE60E3">
      <w:pPr>
        <w:jc w:val="both"/>
      </w:pPr>
    </w:p>
    <w:p w:rsidR="009F150E" w:rsidRPr="009F150E" w:rsidRDefault="009F150E" w:rsidP="009F150E">
      <w:pPr>
        <w:numPr>
          <w:ilvl w:val="0"/>
          <w:numId w:val="3"/>
        </w:numPr>
        <w:jc w:val="both"/>
      </w:pPr>
      <w:r w:rsidRPr="009F150E">
        <w:t xml:space="preserve">Mohammed Hassan, </w:t>
      </w:r>
      <w:r w:rsidRPr="00CE60E3">
        <w:t>Adnan Dahadha</w:t>
      </w:r>
      <w:r w:rsidRPr="009F150E">
        <w:rPr>
          <w:u w:val="single"/>
        </w:rPr>
        <w:t>,</w:t>
      </w:r>
      <w:r w:rsidRPr="009F150E">
        <w:t xml:space="preserve"> Mohammad Al-Dhoun, Yazan Batineh &amp; </w:t>
      </w:r>
      <w:r w:rsidRPr="00CE60E3">
        <w:rPr>
          <w:b/>
          <w:bCs/>
        </w:rPr>
        <w:t>Tamara R. Mfarej.</w:t>
      </w:r>
      <w:r w:rsidRPr="009F150E">
        <w:t xml:space="preserve"> </w:t>
      </w:r>
      <w:r w:rsidRPr="009F150E">
        <w:rPr>
          <w:i/>
          <w:iCs/>
        </w:rPr>
        <w:t>Kinetics of oxidation of vanillic acid by colloidal MnO2: correlation of micellar catalysis to the micellar properties of surfactants and mixed surfactants</w:t>
      </w:r>
      <w:r w:rsidRPr="009F150E">
        <w:t xml:space="preserve">.  </w:t>
      </w:r>
      <w:r w:rsidRPr="009F150E">
        <w:rPr>
          <w:b/>
          <w:bCs/>
          <w:i/>
          <w:iCs/>
          <w:u w:val="single"/>
        </w:rPr>
        <w:t>Reaction Kinetics, Mechanisms and Catalysis</w:t>
      </w:r>
      <w:r w:rsidRPr="009F150E">
        <w:rPr>
          <w:b/>
          <w:bCs/>
          <w:i/>
          <w:iCs/>
        </w:rPr>
        <w:t xml:space="preserve"> (2021).</w:t>
      </w:r>
      <w:r w:rsidRPr="009F150E">
        <w:t xml:space="preserve"> </w:t>
      </w:r>
      <w:proofErr w:type="gramStart"/>
      <w:r w:rsidRPr="009F150E">
        <w:rPr>
          <w:b/>
          <w:bCs/>
          <w:i/>
          <w:iCs/>
        </w:rPr>
        <w:t>133</w:t>
      </w:r>
      <w:proofErr w:type="gramEnd"/>
      <w:r w:rsidRPr="009F150E">
        <w:t>: pages 933–952.</w:t>
      </w:r>
      <w:r w:rsidRPr="009F150E">
        <w:rPr>
          <w:b/>
          <w:bCs/>
          <w:i/>
          <w:iCs/>
        </w:rPr>
        <w:t xml:space="preserve"> </w:t>
      </w:r>
      <w:r w:rsidRPr="009F150E">
        <w:t>https://doi.org/10.1007/s11144-021-02030-8</w:t>
      </w:r>
    </w:p>
    <w:p w:rsidR="009F150E" w:rsidRPr="009F150E" w:rsidRDefault="009F150E" w:rsidP="009F150E">
      <w:pPr>
        <w:jc w:val="both"/>
        <w:rPr>
          <w:bCs/>
        </w:rPr>
      </w:pPr>
    </w:p>
    <w:p w:rsidR="000E5F0B" w:rsidRPr="001404E0" w:rsidRDefault="009D5668" w:rsidP="001404E0">
      <w:pPr>
        <w:jc w:val="both"/>
      </w:pPr>
    </w:p>
    <w:sectPr w:rsidR="000E5F0B" w:rsidRPr="001404E0" w:rsidSect="00A179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0B66CD"/>
    <w:multiLevelType w:val="hybridMultilevel"/>
    <w:tmpl w:val="8F785008"/>
    <w:lvl w:ilvl="0" w:tplc="C0949960">
      <w:start w:val="1"/>
      <w:numFmt w:val="decimal"/>
      <w:lvlText w:val="%1-"/>
      <w:lvlJc w:val="left"/>
      <w:pPr>
        <w:ind w:left="1185" w:hanging="360"/>
      </w:pPr>
      <w:rPr>
        <w:rFonts w:asciiTheme="minorHAnsi" w:eastAsia="Times New Roman" w:hAnsiTheme="minorHAnsi" w:cstheme="majorBidi"/>
        <w:b w:val="0"/>
        <w:bCs/>
        <w:i w:val="0"/>
        <w:iCs w:val="0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7BE"/>
    <w:rsid w:val="0007180C"/>
    <w:rsid w:val="000A5082"/>
    <w:rsid w:val="000C0209"/>
    <w:rsid w:val="000C30C5"/>
    <w:rsid w:val="000C5F46"/>
    <w:rsid w:val="001253B4"/>
    <w:rsid w:val="001404E0"/>
    <w:rsid w:val="00191179"/>
    <w:rsid w:val="001E71B4"/>
    <w:rsid w:val="00242F25"/>
    <w:rsid w:val="00242F7A"/>
    <w:rsid w:val="002B6136"/>
    <w:rsid w:val="002D6AF2"/>
    <w:rsid w:val="0034631D"/>
    <w:rsid w:val="003E56AE"/>
    <w:rsid w:val="005B0EFE"/>
    <w:rsid w:val="00611938"/>
    <w:rsid w:val="006727C1"/>
    <w:rsid w:val="00681E79"/>
    <w:rsid w:val="008A4154"/>
    <w:rsid w:val="009D5668"/>
    <w:rsid w:val="009F150E"/>
    <w:rsid w:val="00A147BE"/>
    <w:rsid w:val="00A1794F"/>
    <w:rsid w:val="00AD15DC"/>
    <w:rsid w:val="00BE2986"/>
    <w:rsid w:val="00CE60E3"/>
    <w:rsid w:val="00E10779"/>
    <w:rsid w:val="00E236E7"/>
    <w:rsid w:val="00E62188"/>
    <w:rsid w:val="00EB52AD"/>
    <w:rsid w:val="00FA0F05"/>
    <w:rsid w:val="00FF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89EE7A6-4E91-42B7-A16A-2FDC3A182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5D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AD15DC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D15DC"/>
    <w:pPr>
      <w:ind w:left="720"/>
      <w:contextualSpacing/>
    </w:pPr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7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1007/s00396-022-04940-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Tamara Mfarrej</cp:lastModifiedBy>
  <cp:revision>2</cp:revision>
  <dcterms:created xsi:type="dcterms:W3CDTF">2023-12-04T08:59:00Z</dcterms:created>
  <dcterms:modified xsi:type="dcterms:W3CDTF">2023-12-04T08:59:00Z</dcterms:modified>
</cp:coreProperties>
</file>